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Dougherty Orchards Apple Chart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At Dougherty Orchards, we know apples. It’s been the family business since 1883. If you’re looking for the perfect apple for baking or just enjoying fresh, here’s a chart to help.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Apple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 Season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Good for 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Example Apple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July-October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Tart, juicy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Akane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Aug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 sweet firm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Braeburn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Cortland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Sept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mild tender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Dr.Matthew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Sept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Gold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Aug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 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semi sweet 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Empire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Late Sept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mild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Fugi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 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tart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Gala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Aug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 Sauce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mellow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Ginger Gold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Aug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Golden Delicious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Sept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Granny Smith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 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very tart crisp firm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Grimes Golden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Sept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Honey Crisp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Sept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tart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Ida Red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Late Sept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 firm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Jonagold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Sept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tart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Jonathan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Sept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med. tart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Lodi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July 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Sauce  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 soft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Mcintosh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Sept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lightly tart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Molly Delicious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Late Aug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crisp juicy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Mutzu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 tangy juicy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Ozark Gold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Late Aug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mild sweet tender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Paula Red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Aug-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Red Delicious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Sept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Rome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Late Oct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mildly sweet crisp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Stayman Winesap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Transparent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July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Sauce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Tart soft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Turley Winesap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 Oct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Baking Eating Sauce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Tart Firm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Winter Banana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Early Set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Eating sauce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sweet smooth light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